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3DBB" w14:textId="1F6A4EF8" w:rsidR="00AC711A" w:rsidRPr="0098411F" w:rsidRDefault="00AC711A" w:rsidP="0098411F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4C644241" w14:textId="6A68B736" w:rsidR="00584E48" w:rsidRPr="0098411F" w:rsidRDefault="0098411F" w:rsidP="0098411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8411F">
        <w:rPr>
          <w:b/>
          <w:bCs/>
          <w:i/>
          <w:iCs/>
          <w:sz w:val="24"/>
          <w:szCs w:val="24"/>
          <w:u w:val="single"/>
        </w:rPr>
        <w:t>NOUVEAU GALON CHEZ LES SOUS-OFFICIERS DE L’ARMEE DE TERRE</w:t>
      </w:r>
    </w:p>
    <w:p w14:paraId="0C6AE715" w14:textId="7C2FB531" w:rsidR="00584E48" w:rsidRDefault="00584E48"/>
    <w:p w14:paraId="5197D149" w14:textId="6A6E8356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L</w:t>
      </w:r>
      <w:r w:rsidRPr="00584E48">
        <w:rPr>
          <w:sz w:val="20"/>
          <w:szCs w:val="20"/>
        </w:rPr>
        <w:t xml:space="preserve">e général d’armée Pierre </w:t>
      </w:r>
      <w:r w:rsidRPr="00584E48">
        <w:rPr>
          <w:sz w:val="20"/>
          <w:szCs w:val="20"/>
        </w:rPr>
        <w:t xml:space="preserve">SCHILL, </w:t>
      </w:r>
      <w:r w:rsidRPr="00584E48">
        <w:rPr>
          <w:sz w:val="20"/>
          <w:szCs w:val="20"/>
        </w:rPr>
        <w:t>chef d’état-major de l’armée de Terre (CEMAT) a remis les nouveaux galons de sergent-chef BM2 à quelques diables noirs.</w:t>
      </w:r>
    </w:p>
    <w:p w14:paraId="4844CA8A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121AF4FD" w14:textId="2D26B672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Il s’agit de la première remise du nouveau galon de SCH BM</w:t>
      </w:r>
      <w:proofErr w:type="gramStart"/>
      <w:r w:rsidRPr="00584E48">
        <w:rPr>
          <w:sz w:val="20"/>
          <w:szCs w:val="20"/>
        </w:rPr>
        <w:t xml:space="preserve">2 </w:t>
      </w:r>
      <w:r w:rsidRPr="00584E48">
        <w:rPr>
          <w:sz w:val="20"/>
          <w:szCs w:val="20"/>
        </w:rPr>
        <w:t>.</w:t>
      </w:r>
      <w:proofErr w:type="gramEnd"/>
    </w:p>
    <w:p w14:paraId="2F35541F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253D59D3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Reconnaissable avec ses 4 chevrons, ce nouveau galon concerne tous les sergents-chefs déjà titulaires du brevet supérieur de technicien de l’armée de Terre (BSTAT), à titre de régularisation, et ceux qui viennent d’obtenir leur BM2 au 1er juillet 2022.</w:t>
      </w:r>
    </w:p>
    <w:p w14:paraId="7F25D86A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75D58844" w14:textId="3DABB404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Dans le cadre du nouveau parcours de carrière des sous-officiers (NPSO), le brevet supérieur de technicien de l’armée de Terre (BSTAT) est remplacé par le brevet militaire de 2e niveau (BM2).</w:t>
      </w:r>
    </w:p>
    <w:p w14:paraId="1BD98188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024AF662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Véritable étape charnière, le BM2 conditionne le parcours et devient un jalon imposé à tout sous-officier de recrutement direct ou semi-direct atteignant 5 ans de service (contre 7 ans pour le BSTAT auparavant). Les sous-officiers d’origine rang peuvent le présenter sur la base du volontariat, ce dès 3 ans d’ancienneté de sergent.</w:t>
      </w:r>
    </w:p>
    <w:p w14:paraId="10DAB504" w14:textId="77777777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4D470B37" w14:textId="69EC47FA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  <w:r w:rsidRPr="00584E48">
        <w:rPr>
          <w:sz w:val="20"/>
          <w:szCs w:val="20"/>
        </w:rPr>
        <w:t>Outre le port du galon distinctif de SCH BM2, l’obtention du BM2 est assortie de la promotion au grade de sergent-chef au 1er décembre de l’année de réussite du BM2 (pour les sergents).</w:t>
      </w:r>
    </w:p>
    <w:p w14:paraId="28922A32" w14:textId="0A699AFB" w:rsidR="00584E48" w:rsidRPr="00584E48" w:rsidRDefault="00584E48" w:rsidP="00584E48">
      <w:pPr>
        <w:ind w:left="-851" w:right="-3"/>
        <w:jc w:val="both"/>
        <w:rPr>
          <w:sz w:val="20"/>
          <w:szCs w:val="20"/>
        </w:rPr>
      </w:pPr>
    </w:p>
    <w:p w14:paraId="106B485B" w14:textId="0962F5A4" w:rsidR="00584E48" w:rsidRDefault="00584E48" w:rsidP="00584E48">
      <w:pPr>
        <w:ind w:left="-851" w:right="-3"/>
        <w:jc w:val="both"/>
      </w:pPr>
      <w:r>
        <w:rPr>
          <w:noProof/>
        </w:rPr>
        <w:drawing>
          <wp:inline distT="0" distB="0" distL="0" distR="0" wp14:anchorId="7A1D0E3D" wp14:editId="358565C9">
            <wp:extent cx="1282700" cy="1374321"/>
            <wp:effectExtent l="0" t="0" r="0" b="0"/>
            <wp:docPr id="1" name="Image 1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rte de visi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05" cy="1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E48" w:rsidSect="00BB2DC0">
      <w:pgSz w:w="11906" w:h="16838" w:code="9"/>
      <w:pgMar w:top="1134" w:right="851" w:bottom="1134" w:left="851" w:header="1418" w:footer="1134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8"/>
    <w:rsid w:val="00584E48"/>
    <w:rsid w:val="0098411F"/>
    <w:rsid w:val="00A72B19"/>
    <w:rsid w:val="00AC711A"/>
    <w:rsid w:val="00BB2DC0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E831"/>
  <w15:chartTrackingRefBased/>
  <w15:docId w15:val="{EA38DCEA-5826-4DD9-9857-23F1999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line="259" w:lineRule="auto"/>
        <w:ind w:left="-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- Claude BAFFIE</dc:creator>
  <cp:keywords/>
  <dc:description/>
  <cp:lastModifiedBy>Jean - Claude BAFFIE</cp:lastModifiedBy>
  <cp:revision>2</cp:revision>
  <dcterms:created xsi:type="dcterms:W3CDTF">2022-09-17T09:44:00Z</dcterms:created>
  <dcterms:modified xsi:type="dcterms:W3CDTF">2022-09-17T10:05:00Z</dcterms:modified>
</cp:coreProperties>
</file>